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4"/>
        <w:gridCol w:w="7"/>
      </w:tblGrid>
      <w:tr w:rsidR="00426332" w:rsidRPr="00426332" w14:paraId="5408336A" w14:textId="77777777" w:rsidTr="00426332">
        <w:tc>
          <w:tcPr>
            <w:tcW w:w="0" w:type="auto"/>
            <w:shd w:val="clear" w:color="auto" w:fill="FFFFFF"/>
            <w:vAlign w:val="center"/>
            <w:hideMark/>
          </w:tcPr>
          <w:p w14:paraId="4BD75315" w14:textId="77777777" w:rsidR="00426332" w:rsidRPr="00426332" w:rsidRDefault="00426332" w:rsidP="00426332">
            <w:pPr>
              <w:spacing w:after="210" w:line="240" w:lineRule="auto"/>
              <w:outlineLvl w:val="0"/>
              <w:rPr>
                <w:rFonts w:ascii="Open Sans" w:eastAsia="Times New Roman" w:hAnsi="Open Sans" w:cs="Times New Roman"/>
                <w:color w:val="3C3D48"/>
                <w:kern w:val="36"/>
                <w:sz w:val="54"/>
                <w:szCs w:val="54"/>
                <w:lang w:eastAsia="nb-NO"/>
                <w14:ligatures w14:val="none"/>
              </w:rPr>
            </w:pPr>
            <w:r w:rsidRPr="00426332">
              <w:rPr>
                <w:rFonts w:ascii="Open Sans" w:eastAsia="Times New Roman" w:hAnsi="Open Sans" w:cs="Times New Roman"/>
                <w:color w:val="3C3D48"/>
                <w:kern w:val="36"/>
                <w:sz w:val="54"/>
                <w:szCs w:val="54"/>
                <w:lang w:eastAsia="nb-NO"/>
                <w14:ligatures w14:val="none"/>
              </w:rPr>
              <w:t>Rutine for saker til politisk behandling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E0902F" w14:textId="77777777" w:rsidR="00426332" w:rsidRPr="00426332" w:rsidRDefault="00426332" w:rsidP="00426332">
            <w:pPr>
              <w:spacing w:after="0" w:line="240" w:lineRule="auto"/>
              <w:jc w:val="right"/>
              <w:rPr>
                <w:rFonts w:ascii="Open Sans" w:eastAsia="Times New Roman" w:hAnsi="Open Sans" w:cs="Times New Roman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  <w:tr w:rsidR="00426332" w:rsidRPr="00426332" w14:paraId="4C034A60" w14:textId="77777777" w:rsidTr="00426332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59A94944" w14:textId="77777777" w:rsidR="00426332" w:rsidRPr="00426332" w:rsidRDefault="00426332" w:rsidP="00426332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  <w:r w:rsidRPr="00426332">
              <w:rPr>
                <w:rFonts w:ascii="Open Sans" w:eastAsia="Times New Roman" w:hAnsi="Open Sans" w:cs="Times New Roman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  <w:t> 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568"/>
              <w:gridCol w:w="640"/>
              <w:gridCol w:w="6757"/>
            </w:tblGrid>
            <w:tr w:rsidR="00426332" w:rsidRPr="00426332" w14:paraId="68DF8F8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E6C94C9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Deltaker: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94D01E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Steg: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600D45C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Aktivitet: </w:t>
                  </w:r>
                </w:p>
              </w:tc>
            </w:tr>
            <w:tr w:rsidR="00426332" w:rsidRPr="00426332" w14:paraId="57ED216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3915002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B7382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7F187A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3015EFA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2828B1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2ADDCD4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2FD7247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MØTEKALENDER </w:t>
                  </w:r>
                </w:p>
              </w:tc>
            </w:tr>
            <w:tr w:rsidR="00426332" w:rsidRPr="00426332" w14:paraId="6166CAB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497ACB0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Møtesekretær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9C8BFAA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1 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6DD3E6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Politisk sekretariat setter opp møtekalender i samarbeid med kommunedirektøren, ordfører og ledere i råd og utvalg. Møtekalenderen vedtas i formannskapet.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Møtekalenderen registreres i ACOS Møte som er ACOS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sin utvalgsmodul. Denne blir så gjort tilgjengelig i ACOS Møteportal og gjennom ACOS Innsyn på hjemmesiden til kommunen. </w:t>
                  </w:r>
                </w:p>
              </w:tc>
            </w:tr>
            <w:tr w:rsidR="00426332" w:rsidRPr="00426332" w14:paraId="7F348D1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7A9B41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A2D3DE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A6E1E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OPPRETTELSE AV POLITISK SAK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</w:t>
                  </w:r>
                </w:p>
              </w:tc>
            </w:tr>
            <w:tr w:rsidR="00426332" w:rsidRPr="00426332" w14:paraId="1A23A34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14A995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Saksbehandler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BA7BE5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2 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2FAD9A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Saksbehandler har ansvar for at kommunedirektøren får melding så tidlig som mulig om saker som krever politisk behandling. Kommunedirektøren melder sakene som kommer til behandling til det politiske sekretariatet.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Kommunedirektøren kan også bestille saker fra saksbehandler.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Det må avklares med kommunedirektøren når sakene skal til politisk behandling. Dersom saksbehandler ønsker å endre tidspunkt for politisk behandling skal dette avklares med kommunedirektøren. </w:t>
                  </w:r>
                </w:p>
              </w:tc>
            </w:tr>
            <w:tr w:rsidR="00426332" w:rsidRPr="00426332" w14:paraId="2C55B2E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3B5BFD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444F584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48BA569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687034D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BCB782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D8D888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1F7BF3D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SAKSFRAMLEGG </w:t>
                  </w:r>
                </w:p>
              </w:tc>
            </w:tr>
            <w:tr w:rsidR="00426332" w:rsidRPr="00426332" w14:paraId="6F5CB1F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A8FAD9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Saksbehandler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4AC1445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3 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892992D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Saksbehandler oppretter en ny journalpost «Saksframlegg» i saken i ACOS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. Skriv inn korrekt overskrift på saksframlegget og evt. skjermingskode. Skriv inn evt. parter i saken. Legg til de som evt. skal ha tilgang til saken i ACOS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. Ledergruppa er fast tilgangsgruppe på alle saksframlegg. Klikk på opprett dokument, vel mal «saksfremlegg».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Saksstatus skal være B (under behandling) når saken blir skrevet, og journalstatus skal være R (reservert saksbehandler).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Saksbehandler skal skrive utvalgssaker slik at de tilfredsstiller 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lastRenderedPageBreak/>
                    <w:t>kravene til fullført saksbehandling, dvs.: Administrasjonens saksframlegg skrives ferdig for det organ som skal ta den endelige avgjørelse, selv om utvalg på lavere nivå skal behandle saken underveis.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Saksfremlegget skal inneholde: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innstilling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evt. vedlegg eller lenker til relevante dokumenter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evt. kort sammendrag av saksutredningen dersom saksutredningen er lang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saksutredning og vurdering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hvem som skal motta endelig vedtak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Saksutredning skal inneholde: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Bakgrunn for saken – belyst på en oversiktlig og lettfattelig måte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Fakta - som aktuelle høringsparter og planverk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Vurderinger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Vurderingen skal inneholde: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Samfunnsmessige konsekvenser 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Konsekvenser for medarbeidere og organisasjon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Konsekvenser for tjenestemottaker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Økonomiske konsekvenser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Juridiske konsekvenser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Miljømessige konsekvenser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Forslag til vedtak skal inneholde: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Innstilling med forslag til vedtak skal være utformet slik at den kan følge saken til den er ferdig behandlet i alle politiske ledd (utvalg). Den skal være klar og tydelig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Det skal vises til hvordan vedtaket skal finansieres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Det er viktig å bruke et enkelt og klart språk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Øvrig innehold i saksframlegg: 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Det er mulig å bruke ulike bildeformater (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jpg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,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png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,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gif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,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bmp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, skjermdump), farger, fet/kursiv/understrekning og tabeller i saksfremlegget.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Det er ikke mulig å bruke vektorgrafikk (f.eks. kart),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Wordart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,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SmartArt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, tekstboks, diagram, tabulator, </w:t>
                  </w:r>
                  <w:proofErr w:type="gram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fotnoter,</w:t>
                  </w:r>
                  <w:proofErr w:type="gram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ulike fonter.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Dersom saksbehandler har lagt inn formater av bilder e.l. i saksfremlegget, som ikke støttes, er løsningen å ta «bilde» av denne informasjonen eller bruke utklippsverktøy og deretter legge dette bildet inn i saksfremlegget.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Klikk «Sjekk inn og avslutt». Endre status på journalposten til F (ferdig fra saksbehandler).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lastRenderedPageBreak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Delegerte saker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Saksbehandler oppretter en ny journalpost «Delegert vedtak» i saken i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Acos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. Skriv inn korrekt overskrift på delegert vedtak og evt. skjermingskode. Skriv inn evt. parter i saken. Legg til de som evt. skal ha tilgang til saken i ACOS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. Ledergruppa er fast tilgangsgruppe på alle saksframlegg. Klikk på opprett dokument. Velg Delegert utg. saksframlegg (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Acos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møte). Saksbehandler skriver det delegerte vedtaket ferdig. Husk </w:t>
                  </w:r>
                  <w:proofErr w:type="gram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og trykke</w:t>
                  </w:r>
                  <w:proofErr w:type="gram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«Sjekk inn og avslutt». Se at journalposten har status F.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Saksbehandler melder så opp sak til behandling i utvalg. Dette gjør saksbehandler i ACOS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ved å klikke på </w:t>
                  </w:r>
                  <w:proofErr w:type="gram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behandle</w:t>
                  </w:r>
                  <w:proofErr w:type="gram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– møte - oppmelding.  </w:t>
                  </w:r>
                </w:p>
                <w:p w14:paraId="7B0AFB6E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Vedlegg 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Dersom saksbehandler skal legge til vedlegg på saksframlegg gjøres dette ved å klikke på journalpost som skal ha vedlegg. Det er to måter å legge til vedlegg: Saksbehandler kan velge importer dokument. Da kan det importeres dokument fra lokal lagring på saksbehandlers pc. Det er også mulig å velge filtilknytning. Her kan du søke opp annen sak i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og tilknytte filer. Etter at filer er importert husk å lagre og sjekk at status på journalpost er F.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</w:p>
              </w:tc>
            </w:tr>
            <w:tr w:rsidR="00426332" w:rsidRPr="00426332" w14:paraId="0E258AD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224D04F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lastRenderedPageBreak/>
                    <w:t> Saksbehandler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5856B7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4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D039985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Når saksbehandler er ferdig med saksfremlegget skal det sendes oppgave til godkjenning til avdelingsdirektør. Avdelingsdirektør får da opp en ny «kurv» i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som heter «oppgaver til godkjenning». Når avdelingsdirektør har godkjent saksframlegget sendes den til godkjenning til kommunedirektøren. Kommunedirektøren får da opp en ny «kurv» i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som heter «oppgaver til godkjenning». Når kommunedirektør har godkjent saksframlegget i systemet blir journalpoststatus automatisk endret til status F og saksbehandler får godkjenningen inn/opp i «mottatte oppgaver».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Når saksframlegget er </w:t>
                  </w:r>
                  <w:proofErr w:type="gram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godkjent</w:t>
                  </w:r>
                  <w:proofErr w:type="gram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er det saksbehandler sitt ansvar å melde den til utvalgsbehandling.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Dette gjør saksbehandler i ACOS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ved å klikke på </w:t>
                  </w:r>
                  <w:proofErr w:type="gram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behandle</w:t>
                  </w:r>
                  <w:proofErr w:type="gram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– møte - oppmelding. Husk å krysse av for evt. vedlegg som skal følge saksfremlegget. Meld opp til alle utvalgene saken skal opp til.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Saksbehandler må overholde skrivefristene som er satt av kommunedirektør og politisk sekretariat. Saksbehandler er selv ansvarlig for at saken er ferdigstilt.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En sak må være ferdig behandlet i et underordnet utvalg før den kan bli behandlet i neste utvalg. </w:t>
                  </w:r>
                </w:p>
              </w:tc>
            </w:tr>
            <w:tr w:rsidR="00426332" w:rsidRPr="00426332" w14:paraId="7CDDF3A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14D0A6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lastRenderedPageBreak/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946A75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C4D2F6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5BBDC21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D8D755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C9C25A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31D4CE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MØTEINNKALLING MED SAKSLISTE  </w:t>
                  </w:r>
                </w:p>
              </w:tc>
            </w:tr>
            <w:tr w:rsidR="00426332" w:rsidRPr="00426332" w14:paraId="5E81858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CB0136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Møtesekretær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BFA31D6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5 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856A19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På bakgrunn av sakene som er meldt opp til utvalgsbehandling av saksbehandlerne (jf. steg 3), lager utvalgssekretæren en møteinnkalling med sakliste. Dette dokumentet blir produsert i ACOS Møte og automatisk arkivert i ACOS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. Saklisten setter utvalgssekretæren opp i samarbeid med kommunedirektør og/eller ordfører/leder i utvalget slik at rekkefølgen på sakene blir slik ledelsen ønsker.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Som et ledd i forberedelsene til utvalgsmøtet må det bli tatt stilling til evt. problemer som kan oppstå i forbindelse med dokumentoffentlighet og møteoffentlighet. I korthet vil dette si at selv om saksfremlegget eller andre sentrale dokumenter i en sak er unntatt offentlighet, fører ikke dette nødvendigvis til behandling i lukket møte. Denne vurderingen blir gjort av saksbehandler i ACOS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som en del av registreringen av saksframlegget. </w:t>
                  </w:r>
                </w:p>
              </w:tc>
            </w:tr>
            <w:tr w:rsidR="00426332" w:rsidRPr="00426332" w14:paraId="1CD606A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9EB7E6E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5E104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A2AD10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289FB77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9CAAF60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Møtesekretær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B6ED3C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6 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7B7FE3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Møtesekretær publiserer komplette saksdokument i ACOS Møteportal.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I tillegg skal komplette dokument publiseres via ACOS Innsyn, når dette er mulig. </w:t>
                  </w:r>
                </w:p>
              </w:tc>
            </w:tr>
            <w:tr w:rsidR="00426332" w:rsidRPr="00426332" w14:paraId="2974BDF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4EB211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011FB7B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E99E8F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13CA3E4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A8D431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Møtesekretær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DE15ABB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7 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628662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Møtesekretær sender ut tilleggssakliste dersom dette er nødvendig. </w:t>
                  </w:r>
                </w:p>
              </w:tc>
            </w:tr>
            <w:tr w:rsidR="00426332" w:rsidRPr="00426332" w14:paraId="3E86979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0C34FF4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FDF25A5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B41B42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23EE817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C72ECF9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FF9FA39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0160E1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POLITISK BEHANDLING AV SAKENE </w:t>
                  </w:r>
                </w:p>
              </w:tc>
            </w:tr>
            <w:tr w:rsidR="00426332" w:rsidRPr="00426332" w14:paraId="3F63EEC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FE97106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Saksbehandler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9A1AEE7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8 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ABF7E7B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Alle saksbehandlere skal etter avtale med kommunedirektøren følge den politiske behandlingen av sin sak, det vil si delta på formannskapsmøte/kommunestyremøte for å kunne svare på ev. spørsmål og for å bli kjent med den politiske debatten og vurderingen.  </w:t>
                  </w:r>
                </w:p>
              </w:tc>
            </w:tr>
            <w:tr w:rsidR="00426332" w:rsidRPr="00426332" w14:paraId="4C3A3F8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7CB332F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9778071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8875E5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6D5E5F1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A3689E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F1620C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B4B2885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SAKSPROTOKOLL OG MØTEPROTOKOLL  </w:t>
                  </w:r>
                </w:p>
              </w:tc>
            </w:tr>
            <w:tr w:rsidR="00426332" w:rsidRPr="00426332" w14:paraId="4AE1ABA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71E677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Møtesekretær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A35499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9 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8F1449B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Møtesekretær fører utvalgsbehandlingen og vedtak i ACOS Møte.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Protokollen (møteprotokoll med tilhørende saksprotokoller med saksframlegg) skal være ferdig i løpet av et par dager. Protokollen signeres av medlemmene i utvalget. Ved signering av 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lastRenderedPageBreak/>
                    <w:t>kommunestyrets protokoll velges to av medlemmene i kommunestyret til å signere. 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Møteprotokoll og møtebok blir produsert i ACOS Møte, og automatisk arkivert i ACOS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(jf. § 2-13 i forskrift om </w:t>
                  </w:r>
                  <w:proofErr w:type="spellStart"/>
                  <w:proofErr w:type="gram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off.arkiv</w:t>
                  </w:r>
                  <w:proofErr w:type="spellEnd"/>
                  <w:proofErr w:type="gram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).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I tillegg blir møteprotokoll og møtebok gjort tilgjengelig i ACOS Møteportal og publisert via ACOS Innsyn på kommunens hjemmeside.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Protokollen godkjennes av utvalget i neste møte. </w:t>
                  </w:r>
                </w:p>
              </w:tc>
            </w:tr>
            <w:tr w:rsidR="00426332" w:rsidRPr="00426332" w14:paraId="6B304F8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E83DC9F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lastRenderedPageBreak/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B39242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AFEC74B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68C76D1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766D7BD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F6F3969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8FA637C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EFFEKTUERING AV VEDTAK  </w:t>
                  </w:r>
                </w:p>
              </w:tc>
            </w:tr>
            <w:tr w:rsidR="00426332" w:rsidRPr="00426332" w14:paraId="574D957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5B07AB9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Møtesekretær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60D89C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10 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462A481" w14:textId="692E45DE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Det blir automatisk opprettet «vedtakskurv» i saksbehandlers ACOS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Fokus når vedtak er påført i ACOS Møte. </w:t>
                  </w:r>
                  <w:r w:rsidR="00F70A0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Møtesekretær skal sette vedtakskode 10 ved å gå til </w:t>
                  </w:r>
                  <w:r w:rsidR="00F70A0F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behandling» – trykker på «lyn-tegnet» - velger «sett vedtakskode» - velger vedtakskode </w:t>
                  </w:r>
                  <w:r w:rsidR="00F70A0F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10 </w:t>
                  </w:r>
                  <w:r w:rsidR="00F70A0F"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– lagrer</w:t>
                  </w:r>
                </w:p>
              </w:tc>
            </w:tr>
            <w:tr w:rsidR="00426332" w:rsidRPr="00426332" w14:paraId="1D2A8CC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6B132D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CB7A3D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1D6EA4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5F77AEC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4678A3C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Saksbehandler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2ECE68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11 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B11E8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Sender brev til parter med varsel om vedtaket til utvalget på bakgrunn av tidligere partsregistreringer i ACOS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. (jf. steg 2). Oppretting av vedtaksbrev gjør saksbehandler i ACOS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ved å klikke på </w:t>
                  </w:r>
                  <w:proofErr w:type="gram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behandle</w:t>
                  </w:r>
                  <w:proofErr w:type="gram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– møte - vedtaksbrev. Saksbehandler har selv ansvar for ekspedering av vedtaksbrev.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Påføring av vedtakskode: 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Saksbehandler går på fanen «behandling» – trykker på «lyn-tegnet» - velger «sett vedtakskode» - velger vedtakskode 60 – lagrer. Dersom saksbehandler ikke skal sende vedtaksbrev skal det allikevel endres vedtakskode til vedtakskode 60. </w:t>
                  </w:r>
                </w:p>
                <w:p w14:paraId="76EC39F0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Dersom den politiske behandlingen av saker fører til endringer i vedlagte dokumenter eks. plan, avtale, uttalelse ol. skal saksbehandler endre i dokument og legge inn revidert dokument som ny journalpost i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.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Ved oppfriskning av kurver vil saken forsvinne fra «vedtakskurven» i saksbehandlers ACOS </w:t>
                  </w:r>
                  <w:proofErr w:type="spell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Websak</w:t>
                  </w:r>
                  <w:proofErr w:type="spell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Fokus.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>Opplysninger om klagemuligheter ligger i malen.  </w:t>
                  </w: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br/>
                    <w:t xml:space="preserve">NB! Dersom det ikke er </w:t>
                  </w:r>
                  <w:proofErr w:type="gramStart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klagerett</w:t>
                  </w:r>
                  <w:proofErr w:type="gramEnd"/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 xml:space="preserve"> skal dette bli slettet fra vedtaksbrevet. </w:t>
                  </w:r>
                </w:p>
              </w:tc>
            </w:tr>
            <w:tr w:rsidR="00426332" w:rsidRPr="00426332" w14:paraId="2D4B845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D7945F1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lastRenderedPageBreak/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7CD7C4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06E29EF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</w:tr>
            <w:tr w:rsidR="00426332" w:rsidRPr="00426332" w14:paraId="4BCEE4C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5213D6C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73E3213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 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813D494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RAPPORTERING AV POLITISKE VEDTAK </w:t>
                  </w:r>
                </w:p>
              </w:tc>
            </w:tr>
            <w:tr w:rsidR="00426332" w:rsidRPr="00426332" w14:paraId="31745C1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B2C0DF8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Møtesekretær</w:t>
                  </w:r>
                  <w:r w:rsidRPr="00426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20D536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12 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A04498" w14:textId="77777777" w:rsidR="00426332" w:rsidRPr="00426332" w:rsidRDefault="00426332" w:rsidP="00426332">
                  <w:pPr>
                    <w:spacing w:after="21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</w:pPr>
                  <w:r w:rsidRPr="00426332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b-NO"/>
                      <w14:ligatures w14:val="none"/>
                    </w:rPr>
                    <w:t>Det blir lagt fram vedtaksregnskap med kommentarer fra administrasjonen i første kommunestyremøte etter nyttår og etter sommerferien. </w:t>
                  </w:r>
                </w:p>
              </w:tc>
            </w:tr>
          </w:tbl>
          <w:p w14:paraId="57FE25F7" w14:textId="77777777" w:rsidR="00426332" w:rsidRPr="00426332" w:rsidRDefault="00426332" w:rsidP="00426332">
            <w:pPr>
              <w:spacing w:after="0" w:line="240" w:lineRule="auto"/>
              <w:rPr>
                <w:rFonts w:ascii="Open Sans" w:eastAsia="Times New Roman" w:hAnsi="Open Sans" w:cs="Times New Roman"/>
                <w:color w:val="3C3D48"/>
                <w:kern w:val="0"/>
                <w:sz w:val="21"/>
                <w:szCs w:val="21"/>
                <w:lang w:eastAsia="nb-NO"/>
                <w14:ligatures w14:val="none"/>
              </w:rPr>
            </w:pPr>
          </w:p>
        </w:tc>
      </w:tr>
    </w:tbl>
    <w:p w14:paraId="544D3958" w14:textId="77777777" w:rsidR="00426332" w:rsidRDefault="00426332"/>
    <w:sectPr w:rsidR="00426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332"/>
    <w:rsid w:val="00426332"/>
    <w:rsid w:val="00BB2431"/>
    <w:rsid w:val="00F7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82789"/>
  <w15:chartTrackingRefBased/>
  <w15:docId w15:val="{4AE631A8-C925-4263-BE27-05833F07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1500</Words>
  <Characters>7954</Characters>
  <Application>Microsoft Office Word</Application>
  <DocSecurity>0</DocSecurity>
  <Lines>66</Lines>
  <Paragraphs>18</Paragraphs>
  <ScaleCrop>false</ScaleCrop>
  <Company>VVK Skole</Company>
  <LinksUpToDate>false</LinksUpToDate>
  <CharactersWithSpaces>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3</cp:revision>
  <dcterms:created xsi:type="dcterms:W3CDTF">2023-03-22T12:07:00Z</dcterms:created>
  <dcterms:modified xsi:type="dcterms:W3CDTF">2023-03-22T12:07:00Z</dcterms:modified>
</cp:coreProperties>
</file>